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C33A" w14:textId="77777777" w:rsidR="005F71C9" w:rsidRPr="005F71C9" w:rsidRDefault="005F71C9" w:rsidP="005F71C9">
      <w:pPr>
        <w:rPr>
          <w:b/>
          <w:bCs/>
        </w:rPr>
      </w:pPr>
      <w:r w:rsidRPr="005F71C9">
        <w:rPr>
          <w:b/>
          <w:bCs/>
        </w:rPr>
        <w:t xml:space="preserve">Disclosure As Per Securities </w:t>
      </w:r>
      <w:proofErr w:type="gramStart"/>
      <w:r w:rsidRPr="005F71C9">
        <w:rPr>
          <w:b/>
          <w:bCs/>
        </w:rPr>
        <w:t>And</w:t>
      </w:r>
      <w:proofErr w:type="gramEnd"/>
      <w:r w:rsidRPr="005F71C9">
        <w:rPr>
          <w:b/>
          <w:bCs/>
        </w:rPr>
        <w:t xml:space="preserve"> Exchange Board </w:t>
      </w:r>
      <w:proofErr w:type="gramStart"/>
      <w:r w:rsidRPr="005F71C9">
        <w:rPr>
          <w:b/>
          <w:bCs/>
        </w:rPr>
        <w:t>Of</w:t>
      </w:r>
      <w:proofErr w:type="gramEnd"/>
      <w:r w:rsidRPr="005F71C9">
        <w:rPr>
          <w:b/>
          <w:bCs/>
        </w:rPr>
        <w:t xml:space="preserve"> India (Research Analysts) Regulations, 2014</w:t>
      </w:r>
    </w:p>
    <w:p w14:paraId="33216775" w14:textId="77777777" w:rsidR="005F71C9" w:rsidRPr="005F71C9" w:rsidRDefault="005F71C9" w:rsidP="005F71C9">
      <w:pPr>
        <w:rPr>
          <w:b/>
          <w:bCs/>
        </w:rPr>
      </w:pPr>
      <w:r w:rsidRPr="005F71C9">
        <w:rPr>
          <w:b/>
          <w:bCs/>
        </w:rPr>
        <w:t>About Myself</w:t>
      </w:r>
    </w:p>
    <w:p w14:paraId="238AAFC0" w14:textId="1CCD3C7A" w:rsidR="005F71C9" w:rsidRPr="005F71C9" w:rsidRDefault="005F71C9" w:rsidP="005F71C9">
      <w:r w:rsidRPr="00373C6C">
        <w:t xml:space="preserve">I am </w:t>
      </w:r>
      <w:r w:rsidR="002A11F2" w:rsidRPr="00373C6C">
        <w:t>Neha Vijay Sondhi</w:t>
      </w:r>
      <w:r w:rsidRPr="00373C6C">
        <w:t>, a SEBI Registered research analyst (</w:t>
      </w:r>
      <w:proofErr w:type="spellStart"/>
      <w:r w:rsidRPr="00373C6C">
        <w:t>Regd</w:t>
      </w:r>
      <w:proofErr w:type="spellEnd"/>
      <w:r w:rsidRPr="00373C6C">
        <w:t xml:space="preserve"> </w:t>
      </w:r>
      <w:proofErr w:type="gramStart"/>
      <w:r w:rsidRPr="00373C6C">
        <w:t>No.</w:t>
      </w:r>
      <w:r w:rsidR="00373C6C" w:rsidRPr="00373C6C">
        <w:t>INH</w:t>
      </w:r>
      <w:proofErr w:type="gramEnd"/>
      <w:r w:rsidR="00373C6C" w:rsidRPr="00373C6C">
        <w:t>000018920</w:t>
      </w:r>
      <w:r w:rsidRPr="00373C6C">
        <w:t xml:space="preserve">) and BSE Enlistment number </w:t>
      </w:r>
      <w:r w:rsidR="002A11F2" w:rsidRPr="00373C6C">
        <w:t>6536</w:t>
      </w:r>
      <w:r w:rsidRPr="00373C6C">
        <w:t xml:space="preserve">. I also hold these qualifications – </w:t>
      </w:r>
      <w:r w:rsidR="002A11F2" w:rsidRPr="00373C6C">
        <w:t xml:space="preserve">Post </w:t>
      </w:r>
      <w:r w:rsidR="00373C6C" w:rsidRPr="00373C6C">
        <w:t>graduate. Masters in financial Management</w:t>
      </w:r>
    </w:p>
    <w:p w14:paraId="1A850DBA" w14:textId="77777777" w:rsidR="005F71C9" w:rsidRPr="005F71C9" w:rsidRDefault="005F71C9" w:rsidP="005F71C9">
      <w:pPr>
        <w:rPr>
          <w:b/>
          <w:bCs/>
        </w:rPr>
      </w:pPr>
      <w:r w:rsidRPr="005F71C9">
        <w:rPr>
          <w:b/>
          <w:bCs/>
        </w:rPr>
        <w:t>About My Business Activity</w:t>
      </w:r>
    </w:p>
    <w:p w14:paraId="0FCDAD34" w14:textId="24AED1E6" w:rsidR="005F71C9" w:rsidRPr="005F71C9" w:rsidRDefault="002A11F2" w:rsidP="005F71C9">
      <w:r>
        <w:t xml:space="preserve">We provide Independent Research and analysis on securities, including Stocks and other </w:t>
      </w:r>
      <w:r w:rsidR="00524FF1">
        <w:t>financial</w:t>
      </w:r>
      <w:r>
        <w:t xml:space="preserve"> </w:t>
      </w:r>
      <w:r w:rsidR="00524FF1">
        <w:t xml:space="preserve">instruments. Our service </w:t>
      </w:r>
      <w:r w:rsidR="00373C6C">
        <w:t>includes</w:t>
      </w:r>
      <w:r w:rsidR="00524FF1">
        <w:t xml:space="preserve"> Research Reports and investment recommendations based on fundamental and technical analysis. </w:t>
      </w:r>
      <w:r>
        <w:t xml:space="preserve"> </w:t>
      </w:r>
    </w:p>
    <w:p w14:paraId="049676AA" w14:textId="77777777" w:rsidR="005F71C9" w:rsidRPr="005F71C9" w:rsidRDefault="005F71C9" w:rsidP="005F71C9">
      <w:pPr>
        <w:rPr>
          <w:b/>
          <w:bCs/>
        </w:rPr>
      </w:pPr>
      <w:r w:rsidRPr="005F71C9">
        <w:rPr>
          <w:b/>
          <w:bCs/>
        </w:rPr>
        <w:t xml:space="preserve">Terms And Conditions </w:t>
      </w:r>
      <w:proofErr w:type="gramStart"/>
      <w:r w:rsidRPr="005F71C9">
        <w:rPr>
          <w:b/>
          <w:bCs/>
        </w:rPr>
        <w:t>For</w:t>
      </w:r>
      <w:proofErr w:type="gramEnd"/>
      <w:r w:rsidRPr="005F71C9">
        <w:rPr>
          <w:b/>
          <w:bCs/>
        </w:rPr>
        <w:t xml:space="preserve"> Research Report</w:t>
      </w:r>
    </w:p>
    <w:p w14:paraId="1B52FDAD" w14:textId="77777777" w:rsidR="005F71C9" w:rsidRPr="005F71C9" w:rsidRDefault="005F71C9" w:rsidP="005F71C9">
      <w:r w:rsidRPr="005F71C9">
        <w:rPr>
          <w:b/>
          <w:bCs/>
        </w:rPr>
        <w:t>Details of associates:</w:t>
      </w:r>
    </w:p>
    <w:p w14:paraId="51A4B894" w14:textId="770776FC" w:rsidR="005F71C9" w:rsidRDefault="005F71C9" w:rsidP="005F71C9">
      <w:r>
        <w:t>Mention the details of associate employed by RA</w:t>
      </w:r>
    </w:p>
    <w:p w14:paraId="2F4ECCC6" w14:textId="657842BA" w:rsidR="005F71C9" w:rsidRPr="005F71C9" w:rsidRDefault="005F71C9" w:rsidP="005F71C9">
      <w:r w:rsidRPr="005F71C9">
        <w:rPr>
          <w:b/>
          <w:bCs/>
        </w:rPr>
        <w:t>Disclosure with regard to ownership and material conflicts of interest</w:t>
      </w:r>
    </w:p>
    <w:p w14:paraId="7D129F11" w14:textId="77777777" w:rsidR="005F71C9" w:rsidRPr="005F71C9" w:rsidRDefault="005F71C9" w:rsidP="005F71C9">
      <w:pPr>
        <w:numPr>
          <w:ilvl w:val="0"/>
          <w:numId w:val="2"/>
        </w:numPr>
      </w:pPr>
      <w:r w:rsidRPr="005F71C9">
        <w:t>The Research Analyst or his relatives or associates do not have financial interest in the subject Company;</w:t>
      </w:r>
    </w:p>
    <w:p w14:paraId="4E6D58E5" w14:textId="77777777" w:rsidR="005F71C9" w:rsidRPr="005F71C9" w:rsidRDefault="005F71C9" w:rsidP="005F71C9">
      <w:pPr>
        <w:numPr>
          <w:ilvl w:val="0"/>
          <w:numId w:val="2"/>
        </w:numPr>
      </w:pPr>
      <w:r w:rsidRPr="005F71C9">
        <w:t>The Research Analyst or his relatives or associates do not have actual/beneficial ownership of one per cent or more securities of the subject Company, at the end of the month immediately preceding the date of publication of the research report;</w:t>
      </w:r>
    </w:p>
    <w:p w14:paraId="53F81DA2" w14:textId="77777777" w:rsidR="005F71C9" w:rsidRPr="005F71C9" w:rsidRDefault="005F71C9" w:rsidP="005F71C9">
      <w:pPr>
        <w:numPr>
          <w:ilvl w:val="0"/>
          <w:numId w:val="2"/>
        </w:numPr>
      </w:pPr>
      <w:r w:rsidRPr="005F71C9">
        <w:t>The Research Analyst or his relatives or associates do not have any other material conflict of interest at the time of publication of the research report.</w:t>
      </w:r>
    </w:p>
    <w:p w14:paraId="7095C4E3" w14:textId="77777777" w:rsidR="005F71C9" w:rsidRPr="005F71C9" w:rsidRDefault="005F71C9" w:rsidP="005F71C9">
      <w:pPr>
        <w:rPr>
          <w:b/>
          <w:bCs/>
        </w:rPr>
      </w:pPr>
      <w:r w:rsidRPr="005F71C9">
        <w:rPr>
          <w:b/>
          <w:bCs/>
        </w:rPr>
        <w:t>Disclosure with regard to receipt of Compensation</w:t>
      </w:r>
    </w:p>
    <w:p w14:paraId="3CAF2E07" w14:textId="77777777" w:rsidR="005F71C9" w:rsidRPr="005F71C9" w:rsidRDefault="005F71C9" w:rsidP="005F71C9">
      <w:pPr>
        <w:numPr>
          <w:ilvl w:val="0"/>
          <w:numId w:val="3"/>
        </w:numPr>
      </w:pPr>
      <w:r w:rsidRPr="005F71C9">
        <w:t>The Research Analyst or his associates have not received compensation from the subject Company in the past twelve months.</w:t>
      </w:r>
    </w:p>
    <w:p w14:paraId="27859C3C" w14:textId="77777777" w:rsidR="005F71C9" w:rsidRPr="005F71C9" w:rsidRDefault="005F71C9" w:rsidP="005F71C9">
      <w:pPr>
        <w:numPr>
          <w:ilvl w:val="0"/>
          <w:numId w:val="3"/>
        </w:numPr>
      </w:pPr>
      <w:r w:rsidRPr="005F71C9">
        <w:t>The Research Analyst or his associates have not managed or co-managed public offering of securities for the subject Company in the past twelve months.</w:t>
      </w:r>
    </w:p>
    <w:p w14:paraId="4BC76D88" w14:textId="77777777" w:rsidR="005F71C9" w:rsidRPr="005F71C9" w:rsidRDefault="005F71C9" w:rsidP="005F71C9">
      <w:pPr>
        <w:numPr>
          <w:ilvl w:val="0"/>
          <w:numId w:val="3"/>
        </w:numPr>
      </w:pPr>
      <w:r w:rsidRPr="005F71C9">
        <w:t>The Research Analyst or his associates have not received any compensation for investment banking or merchant banking or brokerage services from the subject Company in the past twelve months.</w:t>
      </w:r>
    </w:p>
    <w:p w14:paraId="3CC1DC0A" w14:textId="77777777" w:rsidR="005F71C9" w:rsidRPr="005F71C9" w:rsidRDefault="005F71C9" w:rsidP="005F71C9">
      <w:pPr>
        <w:numPr>
          <w:ilvl w:val="0"/>
          <w:numId w:val="3"/>
        </w:numPr>
      </w:pPr>
      <w:r w:rsidRPr="005F71C9">
        <w:lastRenderedPageBreak/>
        <w:t>The Research Analyst or his associates have not received any compensation for products or services other than investment banking or merchant banking or brokerage services from the subject company in the past twelve months.</w:t>
      </w:r>
    </w:p>
    <w:p w14:paraId="7423391B" w14:textId="77777777" w:rsidR="005F71C9" w:rsidRDefault="005F71C9" w:rsidP="005F71C9">
      <w:pPr>
        <w:numPr>
          <w:ilvl w:val="0"/>
          <w:numId w:val="3"/>
        </w:numPr>
      </w:pPr>
      <w:r w:rsidRPr="005F71C9">
        <w:t>The Research Analyst or his associates have not received any compensation or other benefits from the subject Company or third party in connection with the research report.</w:t>
      </w:r>
    </w:p>
    <w:p w14:paraId="120D09AA" w14:textId="77777777" w:rsidR="005F71C9" w:rsidRDefault="005F71C9" w:rsidP="005F71C9"/>
    <w:p w14:paraId="53253E43" w14:textId="2F48B013" w:rsidR="005F71C9" w:rsidRDefault="005F71C9" w:rsidP="005F71C9">
      <w:pPr>
        <w:rPr>
          <w:b/>
          <w:bCs/>
        </w:rPr>
      </w:pPr>
      <w:r w:rsidRPr="005F71C9">
        <w:rPr>
          <w:b/>
          <w:bCs/>
        </w:rPr>
        <w:t>Disclosure with regard to receipt of Compensation</w:t>
      </w:r>
      <w:r>
        <w:rPr>
          <w:b/>
          <w:bCs/>
        </w:rPr>
        <w:t xml:space="preserve"> (For the purpose of </w:t>
      </w:r>
      <w:proofErr w:type="gramStart"/>
      <w:r>
        <w:rPr>
          <w:b/>
          <w:bCs/>
        </w:rPr>
        <w:t>Public</w:t>
      </w:r>
      <w:proofErr w:type="gramEnd"/>
      <w:r>
        <w:rPr>
          <w:b/>
          <w:bCs/>
        </w:rPr>
        <w:t xml:space="preserve"> appearance)</w:t>
      </w:r>
    </w:p>
    <w:p w14:paraId="266FDD4A" w14:textId="432717C7" w:rsidR="005F71C9" w:rsidRPr="005F71C9" w:rsidRDefault="005F71C9" w:rsidP="005F71C9">
      <w:pPr>
        <w:pStyle w:val="ListParagraph"/>
        <w:numPr>
          <w:ilvl w:val="0"/>
          <w:numId w:val="9"/>
        </w:numPr>
      </w:pPr>
      <w:r w:rsidRPr="005F71C9">
        <w:t>whether it or its associates have received any compensation from the subject company in the past twelve months - No</w:t>
      </w:r>
    </w:p>
    <w:p w14:paraId="63AE740E" w14:textId="333317EE" w:rsidR="005F71C9" w:rsidRPr="005F71C9" w:rsidRDefault="005F71C9" w:rsidP="004D16CE">
      <w:pPr>
        <w:pStyle w:val="ListParagraph"/>
        <w:numPr>
          <w:ilvl w:val="0"/>
          <w:numId w:val="9"/>
        </w:numPr>
      </w:pPr>
      <w:r w:rsidRPr="005F71C9">
        <w:t>whether the subject company is or was a client during twelve months preceding the date of distribution of the research report and the types of services provided - No</w:t>
      </w:r>
    </w:p>
    <w:p w14:paraId="2962ECDA" w14:textId="77777777" w:rsidR="005F71C9" w:rsidRPr="005F71C9" w:rsidRDefault="005F71C9" w:rsidP="005F71C9"/>
    <w:p w14:paraId="0652B9F9" w14:textId="77777777" w:rsidR="005F71C9" w:rsidRPr="005F71C9" w:rsidRDefault="005F71C9" w:rsidP="005F71C9">
      <w:pPr>
        <w:rPr>
          <w:b/>
          <w:bCs/>
        </w:rPr>
      </w:pPr>
      <w:r w:rsidRPr="005F71C9">
        <w:rPr>
          <w:b/>
          <w:bCs/>
        </w:rPr>
        <w:t>General Disclosure</w:t>
      </w:r>
    </w:p>
    <w:p w14:paraId="2EB52DFF" w14:textId="77777777" w:rsidR="005F71C9" w:rsidRPr="005F71C9" w:rsidRDefault="005F71C9" w:rsidP="005F71C9">
      <w:pPr>
        <w:numPr>
          <w:ilvl w:val="0"/>
          <w:numId w:val="4"/>
        </w:numPr>
      </w:pPr>
      <w:r w:rsidRPr="005F71C9">
        <w:t>The Research Analyst has not served as an officer, director or employee of the subject Company.</w:t>
      </w:r>
    </w:p>
    <w:p w14:paraId="77B24D60" w14:textId="77777777" w:rsidR="005F71C9" w:rsidRDefault="005F71C9" w:rsidP="005F71C9">
      <w:pPr>
        <w:numPr>
          <w:ilvl w:val="0"/>
          <w:numId w:val="4"/>
        </w:numPr>
      </w:pPr>
      <w:r w:rsidRPr="005F71C9">
        <w:t>The Research Analyst has not been engaged in market making activity for the subject Company</w:t>
      </w:r>
    </w:p>
    <w:p w14:paraId="4494C5B6" w14:textId="50CFC74D" w:rsidR="00073AEC" w:rsidRPr="00373C6C" w:rsidRDefault="00931EC4" w:rsidP="005F71C9">
      <w:pPr>
        <w:numPr>
          <w:ilvl w:val="0"/>
          <w:numId w:val="4"/>
        </w:numPr>
      </w:pPr>
      <w:r w:rsidRPr="00373C6C">
        <w:t>This report is generated with the assistance of artificial intelligence (AI) tools for analytical and drafting purposes</w:t>
      </w:r>
    </w:p>
    <w:p w14:paraId="2D5E391A" w14:textId="77777777" w:rsidR="00073AEC" w:rsidRDefault="00073AEC" w:rsidP="005F71C9">
      <w:pPr>
        <w:rPr>
          <w:b/>
          <w:bCs/>
        </w:rPr>
      </w:pPr>
    </w:p>
    <w:p w14:paraId="0E4F4F7E" w14:textId="0D41B8E1" w:rsidR="005F71C9" w:rsidRPr="005F71C9" w:rsidRDefault="005F71C9" w:rsidP="005F71C9">
      <w:pPr>
        <w:rPr>
          <w:b/>
          <w:bCs/>
        </w:rPr>
      </w:pPr>
      <w:r w:rsidRPr="005F71C9">
        <w:rPr>
          <w:b/>
          <w:bCs/>
        </w:rPr>
        <w:t>Definitions of Terms Used</w:t>
      </w:r>
    </w:p>
    <w:p w14:paraId="13A952BE" w14:textId="77777777" w:rsidR="005F71C9" w:rsidRPr="005F71C9" w:rsidRDefault="005F71C9" w:rsidP="005F71C9">
      <w:pPr>
        <w:numPr>
          <w:ilvl w:val="0"/>
          <w:numId w:val="5"/>
        </w:numPr>
      </w:pPr>
      <w:r w:rsidRPr="005F71C9">
        <w:rPr>
          <w:b/>
          <w:bCs/>
        </w:rPr>
        <w:t xml:space="preserve">Buy – </w:t>
      </w:r>
      <w:r w:rsidRPr="005F71C9">
        <w:t>Buy means that the stock recommended to be bought either at Market or at price or within price band mentioned in the recommendation. Stock to be bought at Market or Current Market price (CMP) must be bought immediately or near the closing time of market at closing price. Stock with limit price order or where buying price or price band is mentioned, such stock can be bought at the price or within the price band mentioned.</w:t>
      </w:r>
    </w:p>
    <w:p w14:paraId="61D7FED1" w14:textId="77777777" w:rsidR="005F71C9" w:rsidRPr="005F71C9" w:rsidRDefault="005F71C9" w:rsidP="005F71C9">
      <w:pPr>
        <w:numPr>
          <w:ilvl w:val="0"/>
          <w:numId w:val="5"/>
        </w:numPr>
      </w:pPr>
      <w:r w:rsidRPr="005F71C9">
        <w:rPr>
          <w:b/>
          <w:bCs/>
        </w:rPr>
        <w:t xml:space="preserve">Sell / Target – </w:t>
      </w:r>
      <w:r w:rsidRPr="005F71C9">
        <w:t>Sell or target price is the price at which stock must be sold. For Stocks which have reached to their target price or trading above target price must be sold upon reaching the target price or price band mentioned.</w:t>
      </w:r>
    </w:p>
    <w:p w14:paraId="36576FD1" w14:textId="77777777" w:rsidR="005F71C9" w:rsidRPr="005F71C9" w:rsidRDefault="005F71C9" w:rsidP="005F71C9">
      <w:pPr>
        <w:numPr>
          <w:ilvl w:val="0"/>
          <w:numId w:val="5"/>
        </w:numPr>
      </w:pPr>
      <w:r w:rsidRPr="005F71C9">
        <w:rPr>
          <w:b/>
          <w:bCs/>
        </w:rPr>
        <w:t xml:space="preserve">Hold – </w:t>
      </w:r>
      <w:r w:rsidRPr="005F71C9">
        <w:t xml:space="preserve">Hold means that a stock may be held and no exit is required. Hold recommendation is given if stock has not achieved its mentioned target or hit </w:t>
      </w:r>
      <w:r w:rsidRPr="005F71C9">
        <w:lastRenderedPageBreak/>
        <w:t>the mentioned stop loss price. Hold recommendation can also be given in case if research analyst is of opinion that even after reaching the target price, the stock may go beyond target price due to change in circumstances.</w:t>
      </w:r>
    </w:p>
    <w:p w14:paraId="5369813D" w14:textId="77777777" w:rsidR="005F71C9" w:rsidRPr="005F71C9" w:rsidRDefault="005F71C9" w:rsidP="005F71C9">
      <w:pPr>
        <w:numPr>
          <w:ilvl w:val="0"/>
          <w:numId w:val="5"/>
        </w:numPr>
      </w:pPr>
      <w:r w:rsidRPr="005F71C9">
        <w:rPr>
          <w:b/>
          <w:bCs/>
        </w:rPr>
        <w:t xml:space="preserve">Stop loss price – </w:t>
      </w:r>
      <w:r w:rsidRPr="005F71C9">
        <w:t xml:space="preserve">Stop loss is a price at which the stock must be exited or sold due to adverse situation or market move contrary to recommendation. When the stop loss price is reached, stock can be exited immediately or near the close of trading session at price which is near the closing price. Second scenario is mentioned given the fact that </w:t>
      </w:r>
      <w:proofErr w:type="spellStart"/>
      <w:r w:rsidRPr="005F71C9">
        <w:t>some times</w:t>
      </w:r>
      <w:proofErr w:type="spellEnd"/>
      <w:r w:rsidRPr="005F71C9">
        <w:t xml:space="preserve"> the stop loss price is reached due to </w:t>
      </w:r>
      <w:proofErr w:type="spellStart"/>
      <w:r w:rsidRPr="005F71C9">
        <w:t>intra day</w:t>
      </w:r>
      <w:proofErr w:type="spellEnd"/>
      <w:r w:rsidRPr="005F71C9">
        <w:t xml:space="preserve"> volatility of market but it recovers towards the end of session showing the strength of stock &amp; in such case stock can be held. This mechanism helps the Investor from a wrong exit/ pre mature exit from stock. It must be noted, however, that if the stock is trading below/at stop loss near the closing trading time, then it must be exited.</w:t>
      </w:r>
    </w:p>
    <w:p w14:paraId="558F6F28" w14:textId="7338CE9B" w:rsidR="005F71C9" w:rsidRPr="00931EC4" w:rsidRDefault="005F71C9" w:rsidP="00931EC4">
      <w:pPr>
        <w:rPr>
          <w:b/>
          <w:bCs/>
        </w:rPr>
      </w:pPr>
      <w:r w:rsidRPr="005F71C9">
        <w:rPr>
          <w:b/>
          <w:bCs/>
          <w:u w:val="single"/>
        </w:rPr>
        <w:t>Additional Disclosures</w:t>
      </w:r>
    </w:p>
    <w:p w14:paraId="7AA82C1E" w14:textId="03C851B5" w:rsidR="005F71C9" w:rsidRPr="00373C6C" w:rsidRDefault="005F71C9" w:rsidP="005F71C9">
      <w:pPr>
        <w:numPr>
          <w:ilvl w:val="0"/>
          <w:numId w:val="7"/>
        </w:numPr>
      </w:pPr>
      <w:r w:rsidRPr="00373C6C">
        <w:t xml:space="preserve">Brand Name/ Trade Name – </w:t>
      </w:r>
      <w:r w:rsidR="00524FF1" w:rsidRPr="00373C6C">
        <w:t>STOCKWISE IQ</w:t>
      </w:r>
    </w:p>
    <w:p w14:paraId="20B16BE4" w14:textId="5856ADD3" w:rsidR="005F71C9" w:rsidRPr="00373C6C" w:rsidRDefault="005F71C9" w:rsidP="005F71C9">
      <w:pPr>
        <w:numPr>
          <w:ilvl w:val="0"/>
          <w:numId w:val="7"/>
        </w:numPr>
      </w:pPr>
      <w:r w:rsidRPr="00373C6C">
        <w:t xml:space="preserve">Complete address with telephone </w:t>
      </w:r>
      <w:proofErr w:type="gramStart"/>
      <w:r w:rsidRPr="00373C6C">
        <w:t>nos.</w:t>
      </w:r>
      <w:r w:rsidR="00524FF1" w:rsidRPr="00373C6C">
        <w:t>B</w:t>
      </w:r>
      <w:proofErr w:type="gramEnd"/>
      <w:r w:rsidR="00524FF1" w:rsidRPr="00373C6C">
        <w:t xml:space="preserve">-3-1 </w:t>
      </w:r>
      <w:proofErr w:type="spellStart"/>
      <w:r w:rsidR="00524FF1" w:rsidRPr="00373C6C">
        <w:t>Bachani</w:t>
      </w:r>
      <w:proofErr w:type="spellEnd"/>
      <w:r w:rsidR="00524FF1" w:rsidRPr="00373C6C">
        <w:t xml:space="preserve"> Nagar </w:t>
      </w:r>
      <w:proofErr w:type="spellStart"/>
      <w:proofErr w:type="gramStart"/>
      <w:r w:rsidR="00524FF1" w:rsidRPr="00373C6C">
        <w:t>CHS,</w:t>
      </w:r>
      <w:r w:rsidR="003B5227">
        <w:t>Near</w:t>
      </w:r>
      <w:proofErr w:type="spellEnd"/>
      <w:proofErr w:type="gramEnd"/>
      <w:r w:rsidR="003B5227">
        <w:t xml:space="preserve"> </w:t>
      </w:r>
      <w:r w:rsidR="000501B9">
        <w:t>Municipal</w:t>
      </w:r>
      <w:r w:rsidR="003B5227">
        <w:t xml:space="preserve"> School,</w:t>
      </w:r>
      <w:r w:rsidR="00524FF1" w:rsidRPr="00373C6C">
        <w:t xml:space="preserve"> Malad East, Mumbai </w:t>
      </w:r>
      <w:proofErr w:type="gramStart"/>
      <w:r w:rsidR="00524FF1" w:rsidRPr="00373C6C">
        <w:t xml:space="preserve">400097 </w:t>
      </w:r>
      <w:r w:rsidR="00373C6C" w:rsidRPr="00373C6C">
        <w:t>,</w:t>
      </w:r>
      <w:r w:rsidR="00524FF1" w:rsidRPr="00373C6C">
        <w:t>Telephone</w:t>
      </w:r>
      <w:proofErr w:type="gramEnd"/>
      <w:r w:rsidR="00524FF1" w:rsidRPr="00373C6C">
        <w:t xml:space="preserve"> number-9619058820</w:t>
      </w:r>
    </w:p>
    <w:p w14:paraId="54A9D5F0" w14:textId="5BAD1FF9" w:rsidR="005F71C9" w:rsidRPr="00373C6C" w:rsidRDefault="005F71C9" w:rsidP="005F71C9">
      <w:pPr>
        <w:numPr>
          <w:ilvl w:val="0"/>
          <w:numId w:val="8"/>
        </w:numPr>
      </w:pPr>
      <w:r w:rsidRPr="00373C6C">
        <w:t>Name of the Grievance Officer</w:t>
      </w:r>
      <w:r w:rsidR="00EA793E">
        <w:t>-</w:t>
      </w:r>
      <w:r w:rsidR="00EA793E" w:rsidRPr="00373C6C">
        <w:t>Neha Vijay Sondhi,</w:t>
      </w:r>
      <w:r w:rsidR="00EA793E">
        <w:t xml:space="preserve"> </w:t>
      </w:r>
      <w:r w:rsidRPr="00373C6C">
        <w:t>telephone number</w:t>
      </w:r>
      <w:r w:rsidR="00EA793E">
        <w:t>-</w:t>
      </w:r>
      <w:r w:rsidR="00EA793E" w:rsidRPr="00373C6C">
        <w:t>9619058820</w:t>
      </w:r>
      <w:r w:rsidRPr="00373C6C">
        <w:t xml:space="preserve"> and email address</w:t>
      </w:r>
      <w:r w:rsidR="00EA793E">
        <w:t xml:space="preserve">- </w:t>
      </w:r>
      <w:r w:rsidR="00893E40" w:rsidRPr="00373C6C">
        <w:t>nehasondhi24@gmail.com</w:t>
      </w:r>
    </w:p>
    <w:p w14:paraId="4697FEC6" w14:textId="77777777" w:rsidR="005F71C9" w:rsidRPr="005F71C9" w:rsidRDefault="005F71C9" w:rsidP="005F71C9">
      <w:pPr>
        <w:rPr>
          <w:b/>
          <w:bCs/>
        </w:rPr>
      </w:pPr>
      <w:r w:rsidRPr="005F71C9">
        <w:rPr>
          <w:b/>
          <w:bCs/>
          <w:u w:val="single"/>
        </w:rPr>
        <w:t>Warning –</w:t>
      </w:r>
    </w:p>
    <w:p w14:paraId="5015B969" w14:textId="77777777" w:rsidR="005F71C9" w:rsidRPr="005F71C9" w:rsidRDefault="005F71C9" w:rsidP="005F71C9">
      <w:r w:rsidRPr="005F71C9">
        <w:rPr>
          <w:b/>
          <w:bCs/>
        </w:rPr>
        <w:t>“Investments in securities market are subject to market risks. Read all the related documents carefully before investing”.</w:t>
      </w:r>
    </w:p>
    <w:p w14:paraId="6C76D5EC" w14:textId="77777777" w:rsidR="005F71C9" w:rsidRPr="005F71C9" w:rsidRDefault="005F71C9" w:rsidP="005F71C9">
      <w:pPr>
        <w:rPr>
          <w:b/>
          <w:bCs/>
        </w:rPr>
      </w:pPr>
      <w:r w:rsidRPr="005F71C9">
        <w:rPr>
          <w:b/>
          <w:bCs/>
          <w:u w:val="single"/>
        </w:rPr>
        <w:t>Disclaimer –</w:t>
      </w:r>
    </w:p>
    <w:p w14:paraId="25F9A457" w14:textId="77777777" w:rsidR="005F71C9" w:rsidRPr="005F71C9" w:rsidRDefault="005F71C9" w:rsidP="005F71C9">
      <w:r w:rsidRPr="005F71C9">
        <w:rPr>
          <w:b/>
          <w:bCs/>
        </w:rPr>
        <w:t>“Registration granted by SEBI, membership of a SEBI recognized supervisory body (if any)</w:t>
      </w:r>
      <w:r w:rsidRPr="005F71C9">
        <w:rPr>
          <w:b/>
          <w:bCs/>
          <w:i/>
          <w:iCs/>
        </w:rPr>
        <w:t xml:space="preserve"> </w:t>
      </w:r>
      <w:r w:rsidRPr="005F71C9">
        <w:rPr>
          <w:b/>
          <w:bCs/>
        </w:rPr>
        <w:t>and certification from NISM in no way guarantee performance of the intermediary or provide any assurance of returns to investors.”</w:t>
      </w:r>
    </w:p>
    <w:p w14:paraId="68539361" w14:textId="77777777" w:rsidR="000F5695" w:rsidRDefault="000F5695"/>
    <w:sectPr w:rsidR="000F5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AD"/>
    <w:multiLevelType w:val="multilevel"/>
    <w:tmpl w:val="B6E2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E22DA"/>
    <w:multiLevelType w:val="multilevel"/>
    <w:tmpl w:val="8226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526C5"/>
    <w:multiLevelType w:val="multilevel"/>
    <w:tmpl w:val="2176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63C9F"/>
    <w:multiLevelType w:val="multilevel"/>
    <w:tmpl w:val="C90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96ADD"/>
    <w:multiLevelType w:val="hybridMultilevel"/>
    <w:tmpl w:val="F6A0D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AE59B6"/>
    <w:multiLevelType w:val="multilevel"/>
    <w:tmpl w:val="D1B4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C076F"/>
    <w:multiLevelType w:val="multilevel"/>
    <w:tmpl w:val="D018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70EAF"/>
    <w:multiLevelType w:val="multilevel"/>
    <w:tmpl w:val="200C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22B7D"/>
    <w:multiLevelType w:val="multilevel"/>
    <w:tmpl w:val="1D3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756099">
    <w:abstractNumId w:val="6"/>
  </w:num>
  <w:num w:numId="2" w16cid:durableId="1908565776">
    <w:abstractNumId w:val="3"/>
  </w:num>
  <w:num w:numId="3" w16cid:durableId="8718758">
    <w:abstractNumId w:val="0"/>
  </w:num>
  <w:num w:numId="4" w16cid:durableId="1199053140">
    <w:abstractNumId w:val="7"/>
  </w:num>
  <w:num w:numId="5" w16cid:durableId="1893341670">
    <w:abstractNumId w:val="2"/>
  </w:num>
  <w:num w:numId="6" w16cid:durableId="1958559078">
    <w:abstractNumId w:val="1"/>
  </w:num>
  <w:num w:numId="7" w16cid:durableId="1792164073">
    <w:abstractNumId w:val="5"/>
  </w:num>
  <w:num w:numId="8" w16cid:durableId="595477125">
    <w:abstractNumId w:val="8"/>
  </w:num>
  <w:num w:numId="9" w16cid:durableId="12119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C9"/>
    <w:rsid w:val="000501B9"/>
    <w:rsid w:val="00073AEC"/>
    <w:rsid w:val="000F5695"/>
    <w:rsid w:val="002A11F2"/>
    <w:rsid w:val="00373C6C"/>
    <w:rsid w:val="003B5227"/>
    <w:rsid w:val="00524FF1"/>
    <w:rsid w:val="005F71C9"/>
    <w:rsid w:val="006411EF"/>
    <w:rsid w:val="00893E40"/>
    <w:rsid w:val="00931EC4"/>
    <w:rsid w:val="00B46914"/>
    <w:rsid w:val="00B61CC1"/>
    <w:rsid w:val="00CC0C2F"/>
    <w:rsid w:val="00D11228"/>
    <w:rsid w:val="00D2739D"/>
    <w:rsid w:val="00DD5F80"/>
    <w:rsid w:val="00EA79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19F8"/>
  <w15:chartTrackingRefBased/>
  <w15:docId w15:val="{A7A3F910-83D7-4338-9319-BBF73E9F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lang w:val="en-I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CC1"/>
  </w:style>
  <w:style w:type="paragraph" w:styleId="Heading1">
    <w:name w:val="heading 1"/>
    <w:basedOn w:val="Normal"/>
    <w:next w:val="Normal"/>
    <w:link w:val="Heading1Char"/>
    <w:uiPriority w:val="9"/>
    <w:qFormat/>
    <w:rsid w:val="00B61CC1"/>
    <w:pPr>
      <w:pBdr>
        <w:top w:val="single" w:sz="24" w:space="0" w:color="A6B727" w:themeColor="accent1"/>
        <w:left w:val="single" w:sz="24" w:space="0" w:color="A6B727" w:themeColor="accent1"/>
        <w:bottom w:val="single" w:sz="24" w:space="0" w:color="A6B727" w:themeColor="accent1"/>
        <w:right w:val="single" w:sz="24" w:space="0" w:color="A6B727" w:themeColor="accent1"/>
      </w:pBdr>
      <w:shd w:val="clear" w:color="auto" w:fill="A6B72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61CC1"/>
    <w:pPr>
      <w:pBdr>
        <w:top w:val="single" w:sz="24" w:space="0" w:color="F0F5CF" w:themeColor="accent1" w:themeTint="33"/>
        <w:left w:val="single" w:sz="24" w:space="0" w:color="F0F5CF" w:themeColor="accent1" w:themeTint="33"/>
        <w:bottom w:val="single" w:sz="24" w:space="0" w:color="F0F5CF" w:themeColor="accent1" w:themeTint="33"/>
        <w:right w:val="single" w:sz="24" w:space="0" w:color="F0F5CF" w:themeColor="accent1" w:themeTint="33"/>
      </w:pBdr>
      <w:shd w:val="clear" w:color="auto" w:fill="F0F5C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61CC1"/>
    <w:pPr>
      <w:pBdr>
        <w:top w:val="single" w:sz="6" w:space="2" w:color="A6B727" w:themeColor="accent1"/>
      </w:pBdr>
      <w:spacing w:before="300" w:after="0"/>
      <w:outlineLvl w:val="2"/>
    </w:pPr>
    <w:rPr>
      <w:caps/>
      <w:color w:val="525A13" w:themeColor="accent1" w:themeShade="7F"/>
      <w:spacing w:val="15"/>
    </w:rPr>
  </w:style>
  <w:style w:type="paragraph" w:styleId="Heading4">
    <w:name w:val="heading 4"/>
    <w:basedOn w:val="Normal"/>
    <w:next w:val="Normal"/>
    <w:link w:val="Heading4Char"/>
    <w:uiPriority w:val="9"/>
    <w:semiHidden/>
    <w:unhideWhenUsed/>
    <w:qFormat/>
    <w:rsid w:val="00B61CC1"/>
    <w:pPr>
      <w:pBdr>
        <w:top w:val="dotted" w:sz="6" w:space="2" w:color="A6B727" w:themeColor="accent1"/>
      </w:pBdr>
      <w:spacing w:before="200" w:after="0"/>
      <w:outlineLvl w:val="3"/>
    </w:pPr>
    <w:rPr>
      <w:caps/>
      <w:color w:val="7B881D" w:themeColor="accent1" w:themeShade="BF"/>
      <w:spacing w:val="10"/>
    </w:rPr>
  </w:style>
  <w:style w:type="paragraph" w:styleId="Heading5">
    <w:name w:val="heading 5"/>
    <w:basedOn w:val="Normal"/>
    <w:next w:val="Normal"/>
    <w:link w:val="Heading5Char"/>
    <w:uiPriority w:val="9"/>
    <w:semiHidden/>
    <w:unhideWhenUsed/>
    <w:qFormat/>
    <w:rsid w:val="00B61CC1"/>
    <w:pPr>
      <w:pBdr>
        <w:bottom w:val="single" w:sz="6" w:space="1" w:color="A6B727" w:themeColor="accent1"/>
      </w:pBdr>
      <w:spacing w:before="200" w:after="0"/>
      <w:outlineLvl w:val="4"/>
    </w:pPr>
    <w:rPr>
      <w:caps/>
      <w:color w:val="7B881D" w:themeColor="accent1" w:themeShade="BF"/>
      <w:spacing w:val="10"/>
    </w:rPr>
  </w:style>
  <w:style w:type="paragraph" w:styleId="Heading6">
    <w:name w:val="heading 6"/>
    <w:basedOn w:val="Normal"/>
    <w:next w:val="Normal"/>
    <w:link w:val="Heading6Char"/>
    <w:uiPriority w:val="9"/>
    <w:semiHidden/>
    <w:unhideWhenUsed/>
    <w:qFormat/>
    <w:rsid w:val="00B61CC1"/>
    <w:pPr>
      <w:pBdr>
        <w:bottom w:val="dotted" w:sz="6" w:space="1" w:color="A6B727" w:themeColor="accent1"/>
      </w:pBdr>
      <w:spacing w:before="200" w:after="0"/>
      <w:outlineLvl w:val="5"/>
    </w:pPr>
    <w:rPr>
      <w:caps/>
      <w:color w:val="7B881D" w:themeColor="accent1" w:themeShade="BF"/>
      <w:spacing w:val="10"/>
    </w:rPr>
  </w:style>
  <w:style w:type="paragraph" w:styleId="Heading7">
    <w:name w:val="heading 7"/>
    <w:basedOn w:val="Normal"/>
    <w:next w:val="Normal"/>
    <w:link w:val="Heading7Char"/>
    <w:uiPriority w:val="9"/>
    <w:semiHidden/>
    <w:unhideWhenUsed/>
    <w:qFormat/>
    <w:rsid w:val="00B61CC1"/>
    <w:pPr>
      <w:spacing w:before="200" w:after="0"/>
      <w:outlineLvl w:val="6"/>
    </w:pPr>
    <w:rPr>
      <w:caps/>
      <w:color w:val="7B881D" w:themeColor="accent1" w:themeShade="BF"/>
      <w:spacing w:val="10"/>
    </w:rPr>
  </w:style>
  <w:style w:type="paragraph" w:styleId="Heading8">
    <w:name w:val="heading 8"/>
    <w:basedOn w:val="Normal"/>
    <w:next w:val="Normal"/>
    <w:link w:val="Heading8Char"/>
    <w:uiPriority w:val="9"/>
    <w:semiHidden/>
    <w:unhideWhenUsed/>
    <w:qFormat/>
    <w:rsid w:val="00B61CC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61CC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CC1"/>
    <w:rPr>
      <w:caps/>
      <w:color w:val="FFFFFF" w:themeColor="background1"/>
      <w:spacing w:val="15"/>
      <w:sz w:val="22"/>
      <w:szCs w:val="22"/>
      <w:shd w:val="clear" w:color="auto" w:fill="A6B727" w:themeFill="accent1"/>
    </w:rPr>
  </w:style>
  <w:style w:type="character" w:customStyle="1" w:styleId="Heading2Char">
    <w:name w:val="Heading 2 Char"/>
    <w:basedOn w:val="DefaultParagraphFont"/>
    <w:link w:val="Heading2"/>
    <w:uiPriority w:val="9"/>
    <w:semiHidden/>
    <w:rsid w:val="00B61CC1"/>
    <w:rPr>
      <w:caps/>
      <w:spacing w:val="15"/>
      <w:shd w:val="clear" w:color="auto" w:fill="F0F5CF" w:themeFill="accent1" w:themeFillTint="33"/>
    </w:rPr>
  </w:style>
  <w:style w:type="character" w:customStyle="1" w:styleId="Heading3Char">
    <w:name w:val="Heading 3 Char"/>
    <w:basedOn w:val="DefaultParagraphFont"/>
    <w:link w:val="Heading3"/>
    <w:uiPriority w:val="9"/>
    <w:semiHidden/>
    <w:rsid w:val="00B61CC1"/>
    <w:rPr>
      <w:caps/>
      <w:color w:val="525A13" w:themeColor="accent1" w:themeShade="7F"/>
      <w:spacing w:val="15"/>
    </w:rPr>
  </w:style>
  <w:style w:type="character" w:customStyle="1" w:styleId="Heading4Char">
    <w:name w:val="Heading 4 Char"/>
    <w:basedOn w:val="DefaultParagraphFont"/>
    <w:link w:val="Heading4"/>
    <w:uiPriority w:val="9"/>
    <w:semiHidden/>
    <w:rsid w:val="00B61CC1"/>
    <w:rPr>
      <w:caps/>
      <w:color w:val="7B881D" w:themeColor="accent1" w:themeShade="BF"/>
      <w:spacing w:val="10"/>
    </w:rPr>
  </w:style>
  <w:style w:type="character" w:customStyle="1" w:styleId="Heading5Char">
    <w:name w:val="Heading 5 Char"/>
    <w:basedOn w:val="DefaultParagraphFont"/>
    <w:link w:val="Heading5"/>
    <w:uiPriority w:val="9"/>
    <w:semiHidden/>
    <w:rsid w:val="00B61CC1"/>
    <w:rPr>
      <w:caps/>
      <w:color w:val="7B881D" w:themeColor="accent1" w:themeShade="BF"/>
      <w:spacing w:val="10"/>
    </w:rPr>
  </w:style>
  <w:style w:type="character" w:customStyle="1" w:styleId="Heading6Char">
    <w:name w:val="Heading 6 Char"/>
    <w:basedOn w:val="DefaultParagraphFont"/>
    <w:link w:val="Heading6"/>
    <w:uiPriority w:val="9"/>
    <w:semiHidden/>
    <w:rsid w:val="00B61CC1"/>
    <w:rPr>
      <w:caps/>
      <w:color w:val="7B881D" w:themeColor="accent1" w:themeShade="BF"/>
      <w:spacing w:val="10"/>
    </w:rPr>
  </w:style>
  <w:style w:type="character" w:customStyle="1" w:styleId="Heading7Char">
    <w:name w:val="Heading 7 Char"/>
    <w:basedOn w:val="DefaultParagraphFont"/>
    <w:link w:val="Heading7"/>
    <w:uiPriority w:val="9"/>
    <w:semiHidden/>
    <w:rsid w:val="00B61CC1"/>
    <w:rPr>
      <w:caps/>
      <w:color w:val="7B881D" w:themeColor="accent1" w:themeShade="BF"/>
      <w:spacing w:val="10"/>
    </w:rPr>
  </w:style>
  <w:style w:type="character" w:customStyle="1" w:styleId="Heading8Char">
    <w:name w:val="Heading 8 Char"/>
    <w:basedOn w:val="DefaultParagraphFont"/>
    <w:link w:val="Heading8"/>
    <w:uiPriority w:val="9"/>
    <w:semiHidden/>
    <w:rsid w:val="00B61CC1"/>
    <w:rPr>
      <w:caps/>
      <w:spacing w:val="10"/>
      <w:sz w:val="18"/>
      <w:szCs w:val="18"/>
    </w:rPr>
  </w:style>
  <w:style w:type="character" w:customStyle="1" w:styleId="Heading9Char">
    <w:name w:val="Heading 9 Char"/>
    <w:basedOn w:val="DefaultParagraphFont"/>
    <w:link w:val="Heading9"/>
    <w:uiPriority w:val="9"/>
    <w:semiHidden/>
    <w:rsid w:val="00B61CC1"/>
    <w:rPr>
      <w:i/>
      <w:iCs/>
      <w:caps/>
      <w:spacing w:val="10"/>
      <w:sz w:val="18"/>
      <w:szCs w:val="18"/>
    </w:rPr>
  </w:style>
  <w:style w:type="paragraph" w:styleId="Caption">
    <w:name w:val="caption"/>
    <w:basedOn w:val="Normal"/>
    <w:next w:val="Normal"/>
    <w:uiPriority w:val="35"/>
    <w:semiHidden/>
    <w:unhideWhenUsed/>
    <w:qFormat/>
    <w:rsid w:val="00B61CC1"/>
    <w:rPr>
      <w:b/>
      <w:bCs/>
      <w:color w:val="7B881D" w:themeColor="accent1" w:themeShade="BF"/>
      <w:sz w:val="16"/>
      <w:szCs w:val="16"/>
    </w:rPr>
  </w:style>
  <w:style w:type="paragraph" w:styleId="Title">
    <w:name w:val="Title"/>
    <w:basedOn w:val="Normal"/>
    <w:next w:val="Normal"/>
    <w:link w:val="TitleChar"/>
    <w:uiPriority w:val="10"/>
    <w:qFormat/>
    <w:rsid w:val="00B61CC1"/>
    <w:pPr>
      <w:spacing w:before="0" w:after="0"/>
    </w:pPr>
    <w:rPr>
      <w:rFonts w:asciiTheme="majorHAnsi" w:eastAsiaTheme="majorEastAsia" w:hAnsiTheme="majorHAnsi" w:cstheme="majorBidi"/>
      <w:caps/>
      <w:color w:val="A6B727" w:themeColor="accent1"/>
      <w:spacing w:val="10"/>
      <w:sz w:val="52"/>
      <w:szCs w:val="52"/>
    </w:rPr>
  </w:style>
  <w:style w:type="character" w:customStyle="1" w:styleId="TitleChar">
    <w:name w:val="Title Char"/>
    <w:basedOn w:val="DefaultParagraphFont"/>
    <w:link w:val="Title"/>
    <w:uiPriority w:val="10"/>
    <w:rsid w:val="00B61CC1"/>
    <w:rPr>
      <w:rFonts w:asciiTheme="majorHAnsi" w:eastAsiaTheme="majorEastAsia" w:hAnsiTheme="majorHAnsi" w:cstheme="majorBidi"/>
      <w:caps/>
      <w:color w:val="A6B727" w:themeColor="accent1"/>
      <w:spacing w:val="10"/>
      <w:sz w:val="52"/>
      <w:szCs w:val="52"/>
    </w:rPr>
  </w:style>
  <w:style w:type="paragraph" w:styleId="Subtitle">
    <w:name w:val="Subtitle"/>
    <w:basedOn w:val="Normal"/>
    <w:next w:val="Normal"/>
    <w:link w:val="SubtitleChar"/>
    <w:uiPriority w:val="11"/>
    <w:qFormat/>
    <w:rsid w:val="00B61CC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61CC1"/>
    <w:rPr>
      <w:caps/>
      <w:color w:val="595959" w:themeColor="text1" w:themeTint="A6"/>
      <w:spacing w:val="10"/>
      <w:sz w:val="21"/>
      <w:szCs w:val="21"/>
    </w:rPr>
  </w:style>
  <w:style w:type="character" w:styleId="Strong">
    <w:name w:val="Strong"/>
    <w:uiPriority w:val="22"/>
    <w:qFormat/>
    <w:rsid w:val="00B61CC1"/>
    <w:rPr>
      <w:b/>
      <w:bCs/>
    </w:rPr>
  </w:style>
  <w:style w:type="character" w:styleId="Emphasis">
    <w:name w:val="Emphasis"/>
    <w:uiPriority w:val="20"/>
    <w:qFormat/>
    <w:rsid w:val="00B61CC1"/>
    <w:rPr>
      <w:caps/>
      <w:color w:val="525A13" w:themeColor="accent1" w:themeShade="7F"/>
      <w:spacing w:val="5"/>
    </w:rPr>
  </w:style>
  <w:style w:type="paragraph" w:styleId="NoSpacing">
    <w:name w:val="No Spacing"/>
    <w:uiPriority w:val="1"/>
    <w:qFormat/>
    <w:rsid w:val="00B61CC1"/>
    <w:pPr>
      <w:spacing w:after="0" w:line="240" w:lineRule="auto"/>
    </w:pPr>
  </w:style>
  <w:style w:type="paragraph" w:styleId="ListParagraph">
    <w:name w:val="List Paragraph"/>
    <w:basedOn w:val="Normal"/>
    <w:uiPriority w:val="34"/>
    <w:qFormat/>
    <w:rsid w:val="00B61CC1"/>
    <w:pPr>
      <w:ind w:left="720"/>
      <w:contextualSpacing/>
    </w:pPr>
  </w:style>
  <w:style w:type="paragraph" w:styleId="Quote">
    <w:name w:val="Quote"/>
    <w:basedOn w:val="Normal"/>
    <w:next w:val="Normal"/>
    <w:link w:val="QuoteChar"/>
    <w:uiPriority w:val="29"/>
    <w:qFormat/>
    <w:rsid w:val="00B61CC1"/>
    <w:rPr>
      <w:i/>
      <w:iCs/>
      <w:szCs w:val="24"/>
    </w:rPr>
  </w:style>
  <w:style w:type="character" w:customStyle="1" w:styleId="QuoteChar">
    <w:name w:val="Quote Char"/>
    <w:basedOn w:val="DefaultParagraphFont"/>
    <w:link w:val="Quote"/>
    <w:uiPriority w:val="29"/>
    <w:rsid w:val="00B61CC1"/>
    <w:rPr>
      <w:i/>
      <w:iCs/>
      <w:sz w:val="24"/>
      <w:szCs w:val="24"/>
    </w:rPr>
  </w:style>
  <w:style w:type="paragraph" w:styleId="IntenseQuote">
    <w:name w:val="Intense Quote"/>
    <w:basedOn w:val="Normal"/>
    <w:next w:val="Normal"/>
    <w:link w:val="IntenseQuoteChar"/>
    <w:uiPriority w:val="30"/>
    <w:qFormat/>
    <w:rsid w:val="00B61CC1"/>
    <w:pPr>
      <w:spacing w:before="240" w:after="240" w:line="240" w:lineRule="auto"/>
      <w:ind w:left="1080" w:right="1080"/>
      <w:jc w:val="center"/>
    </w:pPr>
    <w:rPr>
      <w:color w:val="A6B727" w:themeColor="accent1"/>
      <w:szCs w:val="24"/>
    </w:rPr>
  </w:style>
  <w:style w:type="character" w:customStyle="1" w:styleId="IntenseQuoteChar">
    <w:name w:val="Intense Quote Char"/>
    <w:basedOn w:val="DefaultParagraphFont"/>
    <w:link w:val="IntenseQuote"/>
    <w:uiPriority w:val="30"/>
    <w:rsid w:val="00B61CC1"/>
    <w:rPr>
      <w:color w:val="A6B727" w:themeColor="accent1"/>
      <w:sz w:val="24"/>
      <w:szCs w:val="24"/>
    </w:rPr>
  </w:style>
  <w:style w:type="character" w:styleId="SubtleEmphasis">
    <w:name w:val="Subtle Emphasis"/>
    <w:uiPriority w:val="19"/>
    <w:qFormat/>
    <w:rsid w:val="00B61CC1"/>
    <w:rPr>
      <w:i/>
      <w:iCs/>
      <w:color w:val="525A13" w:themeColor="accent1" w:themeShade="7F"/>
    </w:rPr>
  </w:style>
  <w:style w:type="character" w:styleId="IntenseEmphasis">
    <w:name w:val="Intense Emphasis"/>
    <w:uiPriority w:val="21"/>
    <w:qFormat/>
    <w:rsid w:val="00B61CC1"/>
    <w:rPr>
      <w:b/>
      <w:bCs/>
      <w:caps/>
      <w:color w:val="525A13" w:themeColor="accent1" w:themeShade="7F"/>
      <w:spacing w:val="10"/>
    </w:rPr>
  </w:style>
  <w:style w:type="character" w:styleId="SubtleReference">
    <w:name w:val="Subtle Reference"/>
    <w:uiPriority w:val="31"/>
    <w:qFormat/>
    <w:rsid w:val="00B61CC1"/>
    <w:rPr>
      <w:b/>
      <w:bCs/>
      <w:color w:val="A6B727" w:themeColor="accent1"/>
    </w:rPr>
  </w:style>
  <w:style w:type="character" w:styleId="IntenseReference">
    <w:name w:val="Intense Reference"/>
    <w:uiPriority w:val="32"/>
    <w:qFormat/>
    <w:rsid w:val="00B61CC1"/>
    <w:rPr>
      <w:b/>
      <w:bCs/>
      <w:i/>
      <w:iCs/>
      <w:caps/>
      <w:color w:val="A6B727" w:themeColor="accent1"/>
    </w:rPr>
  </w:style>
  <w:style w:type="character" w:styleId="BookTitle">
    <w:name w:val="Book Title"/>
    <w:uiPriority w:val="33"/>
    <w:qFormat/>
    <w:rsid w:val="00B61CC1"/>
    <w:rPr>
      <w:b/>
      <w:bCs/>
      <w:i/>
      <w:iCs/>
      <w:spacing w:val="0"/>
    </w:rPr>
  </w:style>
  <w:style w:type="paragraph" w:styleId="TOCHeading">
    <w:name w:val="TOC Heading"/>
    <w:basedOn w:val="Heading1"/>
    <w:next w:val="Normal"/>
    <w:uiPriority w:val="39"/>
    <w:semiHidden/>
    <w:unhideWhenUsed/>
    <w:qFormat/>
    <w:rsid w:val="00B61CC1"/>
    <w:pPr>
      <w:outlineLvl w:val="9"/>
    </w:pPr>
  </w:style>
  <w:style w:type="character" w:styleId="Hyperlink">
    <w:name w:val="Hyperlink"/>
    <w:basedOn w:val="DefaultParagraphFont"/>
    <w:uiPriority w:val="99"/>
    <w:unhideWhenUsed/>
    <w:rsid w:val="005F71C9"/>
    <w:rPr>
      <w:color w:val="F59E00" w:themeColor="hyperlink"/>
      <w:u w:val="single"/>
    </w:rPr>
  </w:style>
  <w:style w:type="character" w:styleId="UnresolvedMention">
    <w:name w:val="Unresolved Mention"/>
    <w:basedOn w:val="DefaultParagraphFont"/>
    <w:uiPriority w:val="99"/>
    <w:semiHidden/>
    <w:unhideWhenUsed/>
    <w:rsid w:val="005F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40776">
      <w:bodyDiv w:val="1"/>
      <w:marLeft w:val="0"/>
      <w:marRight w:val="0"/>
      <w:marTop w:val="0"/>
      <w:marBottom w:val="0"/>
      <w:divBdr>
        <w:top w:val="none" w:sz="0" w:space="0" w:color="auto"/>
        <w:left w:val="none" w:sz="0" w:space="0" w:color="auto"/>
        <w:bottom w:val="none" w:sz="0" w:space="0" w:color="auto"/>
        <w:right w:val="none" w:sz="0" w:space="0" w:color="auto"/>
      </w:divBdr>
      <w:divsChild>
        <w:div w:id="2007708709">
          <w:marLeft w:val="0"/>
          <w:marRight w:val="0"/>
          <w:marTop w:val="0"/>
          <w:marBottom w:val="0"/>
          <w:divBdr>
            <w:top w:val="none" w:sz="0" w:space="0" w:color="auto"/>
            <w:left w:val="none" w:sz="0" w:space="0" w:color="auto"/>
            <w:bottom w:val="none" w:sz="0" w:space="0" w:color="auto"/>
            <w:right w:val="none" w:sz="0" w:space="0" w:color="auto"/>
          </w:divBdr>
          <w:divsChild>
            <w:div w:id="1955944123">
              <w:marLeft w:val="0"/>
              <w:marRight w:val="0"/>
              <w:marTop w:val="0"/>
              <w:marBottom w:val="0"/>
              <w:divBdr>
                <w:top w:val="none" w:sz="0" w:space="0" w:color="auto"/>
                <w:left w:val="none" w:sz="0" w:space="0" w:color="auto"/>
                <w:bottom w:val="none" w:sz="0" w:space="0" w:color="auto"/>
                <w:right w:val="none" w:sz="0" w:space="0" w:color="auto"/>
              </w:divBdr>
            </w:div>
          </w:divsChild>
        </w:div>
        <w:div w:id="527526440">
          <w:marLeft w:val="0"/>
          <w:marRight w:val="0"/>
          <w:marTop w:val="0"/>
          <w:marBottom w:val="0"/>
          <w:divBdr>
            <w:top w:val="none" w:sz="0" w:space="0" w:color="auto"/>
            <w:left w:val="none" w:sz="0" w:space="0" w:color="auto"/>
            <w:bottom w:val="none" w:sz="0" w:space="0" w:color="auto"/>
            <w:right w:val="none" w:sz="0" w:space="0" w:color="auto"/>
          </w:divBdr>
          <w:divsChild>
            <w:div w:id="2008286673">
              <w:marLeft w:val="0"/>
              <w:marRight w:val="0"/>
              <w:marTop w:val="0"/>
              <w:marBottom w:val="0"/>
              <w:divBdr>
                <w:top w:val="none" w:sz="0" w:space="0" w:color="auto"/>
                <w:left w:val="none" w:sz="0" w:space="0" w:color="auto"/>
                <w:bottom w:val="none" w:sz="0" w:space="0" w:color="auto"/>
                <w:right w:val="none" w:sz="0" w:space="0" w:color="auto"/>
              </w:divBdr>
            </w:div>
          </w:divsChild>
        </w:div>
        <w:div w:id="600337293">
          <w:marLeft w:val="0"/>
          <w:marRight w:val="0"/>
          <w:marTop w:val="0"/>
          <w:marBottom w:val="0"/>
          <w:divBdr>
            <w:top w:val="none" w:sz="0" w:space="0" w:color="auto"/>
            <w:left w:val="none" w:sz="0" w:space="0" w:color="auto"/>
            <w:bottom w:val="none" w:sz="0" w:space="0" w:color="auto"/>
            <w:right w:val="none" w:sz="0" w:space="0" w:color="auto"/>
          </w:divBdr>
          <w:divsChild>
            <w:div w:id="1627540963">
              <w:marLeft w:val="0"/>
              <w:marRight w:val="0"/>
              <w:marTop w:val="0"/>
              <w:marBottom w:val="0"/>
              <w:divBdr>
                <w:top w:val="none" w:sz="0" w:space="0" w:color="auto"/>
                <w:left w:val="none" w:sz="0" w:space="0" w:color="auto"/>
                <w:bottom w:val="none" w:sz="0" w:space="0" w:color="auto"/>
                <w:right w:val="none" w:sz="0" w:space="0" w:color="auto"/>
              </w:divBdr>
            </w:div>
          </w:divsChild>
        </w:div>
        <w:div w:id="339311210">
          <w:marLeft w:val="0"/>
          <w:marRight w:val="0"/>
          <w:marTop w:val="0"/>
          <w:marBottom w:val="0"/>
          <w:divBdr>
            <w:top w:val="none" w:sz="0" w:space="0" w:color="auto"/>
            <w:left w:val="none" w:sz="0" w:space="0" w:color="auto"/>
            <w:bottom w:val="none" w:sz="0" w:space="0" w:color="auto"/>
            <w:right w:val="none" w:sz="0" w:space="0" w:color="auto"/>
          </w:divBdr>
          <w:divsChild>
            <w:div w:id="853113385">
              <w:marLeft w:val="0"/>
              <w:marRight w:val="0"/>
              <w:marTop w:val="0"/>
              <w:marBottom w:val="0"/>
              <w:divBdr>
                <w:top w:val="none" w:sz="0" w:space="0" w:color="auto"/>
                <w:left w:val="none" w:sz="0" w:space="0" w:color="auto"/>
                <w:bottom w:val="none" w:sz="0" w:space="0" w:color="auto"/>
                <w:right w:val="none" w:sz="0" w:space="0" w:color="auto"/>
              </w:divBdr>
            </w:div>
          </w:divsChild>
        </w:div>
        <w:div w:id="697973064">
          <w:marLeft w:val="0"/>
          <w:marRight w:val="0"/>
          <w:marTop w:val="0"/>
          <w:marBottom w:val="0"/>
          <w:divBdr>
            <w:top w:val="none" w:sz="0" w:space="0" w:color="auto"/>
            <w:left w:val="none" w:sz="0" w:space="0" w:color="auto"/>
            <w:bottom w:val="none" w:sz="0" w:space="0" w:color="auto"/>
            <w:right w:val="none" w:sz="0" w:space="0" w:color="auto"/>
          </w:divBdr>
          <w:divsChild>
            <w:div w:id="1946308258">
              <w:marLeft w:val="0"/>
              <w:marRight w:val="0"/>
              <w:marTop w:val="0"/>
              <w:marBottom w:val="0"/>
              <w:divBdr>
                <w:top w:val="none" w:sz="0" w:space="0" w:color="auto"/>
                <w:left w:val="none" w:sz="0" w:space="0" w:color="auto"/>
                <w:bottom w:val="none" w:sz="0" w:space="0" w:color="auto"/>
                <w:right w:val="none" w:sz="0" w:space="0" w:color="auto"/>
              </w:divBdr>
            </w:div>
          </w:divsChild>
        </w:div>
        <w:div w:id="1989553258">
          <w:marLeft w:val="0"/>
          <w:marRight w:val="0"/>
          <w:marTop w:val="0"/>
          <w:marBottom w:val="0"/>
          <w:divBdr>
            <w:top w:val="none" w:sz="0" w:space="0" w:color="auto"/>
            <w:left w:val="none" w:sz="0" w:space="0" w:color="auto"/>
            <w:bottom w:val="none" w:sz="0" w:space="0" w:color="auto"/>
            <w:right w:val="none" w:sz="0" w:space="0" w:color="auto"/>
          </w:divBdr>
          <w:divsChild>
            <w:div w:id="1469322258">
              <w:marLeft w:val="0"/>
              <w:marRight w:val="0"/>
              <w:marTop w:val="0"/>
              <w:marBottom w:val="0"/>
              <w:divBdr>
                <w:top w:val="none" w:sz="0" w:space="0" w:color="auto"/>
                <w:left w:val="none" w:sz="0" w:space="0" w:color="auto"/>
                <w:bottom w:val="none" w:sz="0" w:space="0" w:color="auto"/>
                <w:right w:val="none" w:sz="0" w:space="0" w:color="auto"/>
              </w:divBdr>
            </w:div>
          </w:divsChild>
        </w:div>
        <w:div w:id="1359546114">
          <w:marLeft w:val="0"/>
          <w:marRight w:val="0"/>
          <w:marTop w:val="0"/>
          <w:marBottom w:val="0"/>
          <w:divBdr>
            <w:top w:val="none" w:sz="0" w:space="0" w:color="auto"/>
            <w:left w:val="none" w:sz="0" w:space="0" w:color="auto"/>
            <w:bottom w:val="none" w:sz="0" w:space="0" w:color="auto"/>
            <w:right w:val="none" w:sz="0" w:space="0" w:color="auto"/>
          </w:divBdr>
          <w:divsChild>
            <w:div w:id="858470032">
              <w:marLeft w:val="0"/>
              <w:marRight w:val="0"/>
              <w:marTop w:val="0"/>
              <w:marBottom w:val="0"/>
              <w:divBdr>
                <w:top w:val="none" w:sz="0" w:space="0" w:color="auto"/>
                <w:left w:val="none" w:sz="0" w:space="0" w:color="auto"/>
                <w:bottom w:val="none" w:sz="0" w:space="0" w:color="auto"/>
                <w:right w:val="none" w:sz="0" w:space="0" w:color="auto"/>
              </w:divBdr>
            </w:div>
          </w:divsChild>
        </w:div>
        <w:div w:id="1403943556">
          <w:marLeft w:val="0"/>
          <w:marRight w:val="0"/>
          <w:marTop w:val="0"/>
          <w:marBottom w:val="0"/>
          <w:divBdr>
            <w:top w:val="none" w:sz="0" w:space="0" w:color="auto"/>
            <w:left w:val="none" w:sz="0" w:space="0" w:color="auto"/>
            <w:bottom w:val="none" w:sz="0" w:space="0" w:color="auto"/>
            <w:right w:val="none" w:sz="0" w:space="0" w:color="auto"/>
          </w:divBdr>
          <w:divsChild>
            <w:div w:id="252476530">
              <w:marLeft w:val="0"/>
              <w:marRight w:val="0"/>
              <w:marTop w:val="0"/>
              <w:marBottom w:val="0"/>
              <w:divBdr>
                <w:top w:val="none" w:sz="0" w:space="0" w:color="auto"/>
                <w:left w:val="none" w:sz="0" w:space="0" w:color="auto"/>
                <w:bottom w:val="none" w:sz="0" w:space="0" w:color="auto"/>
                <w:right w:val="none" w:sz="0" w:space="0" w:color="auto"/>
              </w:divBdr>
            </w:div>
          </w:divsChild>
        </w:div>
        <w:div w:id="1487938189">
          <w:marLeft w:val="0"/>
          <w:marRight w:val="0"/>
          <w:marTop w:val="0"/>
          <w:marBottom w:val="0"/>
          <w:divBdr>
            <w:top w:val="none" w:sz="0" w:space="0" w:color="auto"/>
            <w:left w:val="none" w:sz="0" w:space="0" w:color="auto"/>
            <w:bottom w:val="none" w:sz="0" w:space="0" w:color="auto"/>
            <w:right w:val="none" w:sz="0" w:space="0" w:color="auto"/>
          </w:divBdr>
          <w:divsChild>
            <w:div w:id="8713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2973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43">
          <w:marLeft w:val="0"/>
          <w:marRight w:val="0"/>
          <w:marTop w:val="0"/>
          <w:marBottom w:val="0"/>
          <w:divBdr>
            <w:top w:val="none" w:sz="0" w:space="0" w:color="auto"/>
            <w:left w:val="none" w:sz="0" w:space="0" w:color="auto"/>
            <w:bottom w:val="none" w:sz="0" w:space="0" w:color="auto"/>
            <w:right w:val="none" w:sz="0" w:space="0" w:color="auto"/>
          </w:divBdr>
          <w:divsChild>
            <w:div w:id="1671444636">
              <w:marLeft w:val="0"/>
              <w:marRight w:val="0"/>
              <w:marTop w:val="0"/>
              <w:marBottom w:val="0"/>
              <w:divBdr>
                <w:top w:val="none" w:sz="0" w:space="0" w:color="auto"/>
                <w:left w:val="none" w:sz="0" w:space="0" w:color="auto"/>
                <w:bottom w:val="none" w:sz="0" w:space="0" w:color="auto"/>
                <w:right w:val="none" w:sz="0" w:space="0" w:color="auto"/>
              </w:divBdr>
            </w:div>
          </w:divsChild>
        </w:div>
        <w:div w:id="539782547">
          <w:marLeft w:val="0"/>
          <w:marRight w:val="0"/>
          <w:marTop w:val="0"/>
          <w:marBottom w:val="0"/>
          <w:divBdr>
            <w:top w:val="none" w:sz="0" w:space="0" w:color="auto"/>
            <w:left w:val="none" w:sz="0" w:space="0" w:color="auto"/>
            <w:bottom w:val="none" w:sz="0" w:space="0" w:color="auto"/>
            <w:right w:val="none" w:sz="0" w:space="0" w:color="auto"/>
          </w:divBdr>
          <w:divsChild>
            <w:div w:id="1077240199">
              <w:marLeft w:val="0"/>
              <w:marRight w:val="0"/>
              <w:marTop w:val="0"/>
              <w:marBottom w:val="0"/>
              <w:divBdr>
                <w:top w:val="none" w:sz="0" w:space="0" w:color="auto"/>
                <w:left w:val="none" w:sz="0" w:space="0" w:color="auto"/>
                <w:bottom w:val="none" w:sz="0" w:space="0" w:color="auto"/>
                <w:right w:val="none" w:sz="0" w:space="0" w:color="auto"/>
              </w:divBdr>
            </w:div>
          </w:divsChild>
        </w:div>
        <w:div w:id="1673334623">
          <w:marLeft w:val="0"/>
          <w:marRight w:val="0"/>
          <w:marTop w:val="0"/>
          <w:marBottom w:val="0"/>
          <w:divBdr>
            <w:top w:val="none" w:sz="0" w:space="0" w:color="auto"/>
            <w:left w:val="none" w:sz="0" w:space="0" w:color="auto"/>
            <w:bottom w:val="none" w:sz="0" w:space="0" w:color="auto"/>
            <w:right w:val="none" w:sz="0" w:space="0" w:color="auto"/>
          </w:divBdr>
          <w:divsChild>
            <w:div w:id="928463098">
              <w:marLeft w:val="0"/>
              <w:marRight w:val="0"/>
              <w:marTop w:val="0"/>
              <w:marBottom w:val="0"/>
              <w:divBdr>
                <w:top w:val="none" w:sz="0" w:space="0" w:color="auto"/>
                <w:left w:val="none" w:sz="0" w:space="0" w:color="auto"/>
                <w:bottom w:val="none" w:sz="0" w:space="0" w:color="auto"/>
                <w:right w:val="none" w:sz="0" w:space="0" w:color="auto"/>
              </w:divBdr>
            </w:div>
          </w:divsChild>
        </w:div>
        <w:div w:id="661592311">
          <w:marLeft w:val="0"/>
          <w:marRight w:val="0"/>
          <w:marTop w:val="0"/>
          <w:marBottom w:val="0"/>
          <w:divBdr>
            <w:top w:val="none" w:sz="0" w:space="0" w:color="auto"/>
            <w:left w:val="none" w:sz="0" w:space="0" w:color="auto"/>
            <w:bottom w:val="none" w:sz="0" w:space="0" w:color="auto"/>
            <w:right w:val="none" w:sz="0" w:space="0" w:color="auto"/>
          </w:divBdr>
          <w:divsChild>
            <w:div w:id="1094015924">
              <w:marLeft w:val="0"/>
              <w:marRight w:val="0"/>
              <w:marTop w:val="0"/>
              <w:marBottom w:val="0"/>
              <w:divBdr>
                <w:top w:val="none" w:sz="0" w:space="0" w:color="auto"/>
                <w:left w:val="none" w:sz="0" w:space="0" w:color="auto"/>
                <w:bottom w:val="none" w:sz="0" w:space="0" w:color="auto"/>
                <w:right w:val="none" w:sz="0" w:space="0" w:color="auto"/>
              </w:divBdr>
            </w:div>
          </w:divsChild>
        </w:div>
        <w:div w:id="2036953503">
          <w:marLeft w:val="0"/>
          <w:marRight w:val="0"/>
          <w:marTop w:val="0"/>
          <w:marBottom w:val="0"/>
          <w:divBdr>
            <w:top w:val="none" w:sz="0" w:space="0" w:color="auto"/>
            <w:left w:val="none" w:sz="0" w:space="0" w:color="auto"/>
            <w:bottom w:val="none" w:sz="0" w:space="0" w:color="auto"/>
            <w:right w:val="none" w:sz="0" w:space="0" w:color="auto"/>
          </w:divBdr>
          <w:divsChild>
            <w:div w:id="411322209">
              <w:marLeft w:val="0"/>
              <w:marRight w:val="0"/>
              <w:marTop w:val="0"/>
              <w:marBottom w:val="0"/>
              <w:divBdr>
                <w:top w:val="none" w:sz="0" w:space="0" w:color="auto"/>
                <w:left w:val="none" w:sz="0" w:space="0" w:color="auto"/>
                <w:bottom w:val="none" w:sz="0" w:space="0" w:color="auto"/>
                <w:right w:val="none" w:sz="0" w:space="0" w:color="auto"/>
              </w:divBdr>
            </w:div>
          </w:divsChild>
        </w:div>
        <w:div w:id="1112437432">
          <w:marLeft w:val="0"/>
          <w:marRight w:val="0"/>
          <w:marTop w:val="0"/>
          <w:marBottom w:val="0"/>
          <w:divBdr>
            <w:top w:val="none" w:sz="0" w:space="0" w:color="auto"/>
            <w:left w:val="none" w:sz="0" w:space="0" w:color="auto"/>
            <w:bottom w:val="none" w:sz="0" w:space="0" w:color="auto"/>
            <w:right w:val="none" w:sz="0" w:space="0" w:color="auto"/>
          </w:divBdr>
          <w:divsChild>
            <w:div w:id="1760057205">
              <w:marLeft w:val="0"/>
              <w:marRight w:val="0"/>
              <w:marTop w:val="0"/>
              <w:marBottom w:val="0"/>
              <w:divBdr>
                <w:top w:val="none" w:sz="0" w:space="0" w:color="auto"/>
                <w:left w:val="none" w:sz="0" w:space="0" w:color="auto"/>
                <w:bottom w:val="none" w:sz="0" w:space="0" w:color="auto"/>
                <w:right w:val="none" w:sz="0" w:space="0" w:color="auto"/>
              </w:divBdr>
            </w:div>
          </w:divsChild>
        </w:div>
        <w:div w:id="850149645">
          <w:marLeft w:val="0"/>
          <w:marRight w:val="0"/>
          <w:marTop w:val="0"/>
          <w:marBottom w:val="0"/>
          <w:divBdr>
            <w:top w:val="none" w:sz="0" w:space="0" w:color="auto"/>
            <w:left w:val="none" w:sz="0" w:space="0" w:color="auto"/>
            <w:bottom w:val="none" w:sz="0" w:space="0" w:color="auto"/>
            <w:right w:val="none" w:sz="0" w:space="0" w:color="auto"/>
          </w:divBdr>
          <w:divsChild>
            <w:div w:id="1203056304">
              <w:marLeft w:val="0"/>
              <w:marRight w:val="0"/>
              <w:marTop w:val="0"/>
              <w:marBottom w:val="0"/>
              <w:divBdr>
                <w:top w:val="none" w:sz="0" w:space="0" w:color="auto"/>
                <w:left w:val="none" w:sz="0" w:space="0" w:color="auto"/>
                <w:bottom w:val="none" w:sz="0" w:space="0" w:color="auto"/>
                <w:right w:val="none" w:sz="0" w:space="0" w:color="auto"/>
              </w:divBdr>
            </w:div>
          </w:divsChild>
        </w:div>
        <w:div w:id="1687176105">
          <w:marLeft w:val="0"/>
          <w:marRight w:val="0"/>
          <w:marTop w:val="0"/>
          <w:marBottom w:val="0"/>
          <w:divBdr>
            <w:top w:val="none" w:sz="0" w:space="0" w:color="auto"/>
            <w:left w:val="none" w:sz="0" w:space="0" w:color="auto"/>
            <w:bottom w:val="none" w:sz="0" w:space="0" w:color="auto"/>
            <w:right w:val="none" w:sz="0" w:space="0" w:color="auto"/>
          </w:divBdr>
          <w:divsChild>
            <w:div w:id="1009136946">
              <w:marLeft w:val="0"/>
              <w:marRight w:val="0"/>
              <w:marTop w:val="0"/>
              <w:marBottom w:val="0"/>
              <w:divBdr>
                <w:top w:val="none" w:sz="0" w:space="0" w:color="auto"/>
                <w:left w:val="none" w:sz="0" w:space="0" w:color="auto"/>
                <w:bottom w:val="none" w:sz="0" w:space="0" w:color="auto"/>
                <w:right w:val="none" w:sz="0" w:space="0" w:color="auto"/>
              </w:divBdr>
            </w:div>
          </w:divsChild>
        </w:div>
        <w:div w:id="1082145839">
          <w:marLeft w:val="0"/>
          <w:marRight w:val="0"/>
          <w:marTop w:val="0"/>
          <w:marBottom w:val="0"/>
          <w:divBdr>
            <w:top w:val="none" w:sz="0" w:space="0" w:color="auto"/>
            <w:left w:val="none" w:sz="0" w:space="0" w:color="auto"/>
            <w:bottom w:val="none" w:sz="0" w:space="0" w:color="auto"/>
            <w:right w:val="none" w:sz="0" w:space="0" w:color="auto"/>
          </w:divBdr>
          <w:divsChild>
            <w:div w:id="13635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N</dc:creator>
  <cp:keywords/>
  <dc:description/>
  <cp:lastModifiedBy>hp</cp:lastModifiedBy>
  <cp:revision>8</cp:revision>
  <dcterms:created xsi:type="dcterms:W3CDTF">2026-04-02T08:18:00Z</dcterms:created>
  <dcterms:modified xsi:type="dcterms:W3CDTF">2026-04-02T08:48:00Z</dcterms:modified>
</cp:coreProperties>
</file>